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C8" w:rsidRPr="004A0AC8" w:rsidRDefault="004A0AC8" w:rsidP="004A0AC8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r w:rsidRPr="004A0AC8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4A0AC8" w:rsidRPr="00FE300C" w:rsidRDefault="00FE300C" w:rsidP="004A0AC8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   </w:t>
      </w:r>
      <w:r w:rsidR="004A0AC8" w:rsidRPr="00FE300C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В каких случаях осуществляется индексация заработной платы и как она рассчитывается?</w:t>
      </w:r>
    </w:p>
    <w:p w:rsidR="004A0AC8" w:rsidRPr="00FE300C" w:rsidRDefault="004A0AC8" w:rsidP="004A0AC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FE300C">
        <w:rPr>
          <w:rFonts w:ascii="Roboto" w:eastAsia="Times New Roman" w:hAnsi="Roboto"/>
          <w:color w:val="000000"/>
          <w:sz w:val="22"/>
          <w:szCs w:val="22"/>
          <w:lang w:eastAsia="ru-RU"/>
        </w:rPr>
        <w:t> </w:t>
      </w:r>
      <w:r w:rsidRPr="00FE300C">
        <w:rPr>
          <w:rFonts w:ascii="Roboto" w:eastAsia="Times New Roman" w:hAnsi="Roboto"/>
          <w:color w:val="FFFFFF"/>
          <w:sz w:val="22"/>
          <w:szCs w:val="22"/>
          <w:lang w:eastAsia="ru-RU"/>
        </w:rPr>
        <w:t>Текст</w:t>
      </w:r>
    </w:p>
    <w:p w:rsidR="004A0AC8" w:rsidRPr="00FE300C" w:rsidRDefault="004A0AC8" w:rsidP="004A0AC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FE300C">
        <w:rPr>
          <w:rFonts w:ascii="Roboto" w:eastAsia="Times New Roman" w:hAnsi="Roboto"/>
          <w:color w:val="000000"/>
          <w:sz w:val="22"/>
          <w:szCs w:val="22"/>
          <w:lang w:eastAsia="ru-RU"/>
        </w:rPr>
        <w:t> </w:t>
      </w:r>
      <w:r w:rsidRPr="00FE300C">
        <w:rPr>
          <w:rFonts w:ascii="Roboto" w:eastAsia="Times New Roman" w:hAnsi="Roboto"/>
          <w:color w:val="FFFFFF"/>
          <w:sz w:val="22"/>
          <w:szCs w:val="22"/>
          <w:lang w:eastAsia="ru-RU"/>
        </w:rPr>
        <w:t>Поделиться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     </w:t>
      </w:r>
      <w:r w:rsidR="004A0AC8" w:rsidRPr="00FE300C">
        <w:rPr>
          <w:rFonts w:eastAsia="Times New Roman"/>
          <w:b/>
          <w:bCs/>
          <w:color w:val="333333"/>
          <w:sz w:val="22"/>
          <w:szCs w:val="22"/>
          <w:lang w:eastAsia="ru-RU"/>
        </w:rPr>
        <w:t>Ответ: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 В соответствии со статьей 134 Трудового кодекса РФ</w:t>
      </w:r>
      <w:r w:rsidR="004A0AC8" w:rsidRPr="00FE300C">
        <w:rPr>
          <w:rFonts w:eastAsia="Times New Roman"/>
          <w:b/>
          <w:bCs/>
          <w:color w:val="333333"/>
          <w:sz w:val="22"/>
          <w:szCs w:val="22"/>
          <w:lang w:eastAsia="ru-RU"/>
        </w:rPr>
        <w:t> 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По данным Федеральной службы государственной статистики в декабре 2020 года по сравнению с декабрем 2019 года индекс потребительских цен составил 104,9 %. Если индексировать в 2021 году зарплату на уровень роста потребительских цен по данным Росстата, то выплаты работникам нужно повысить на 4,9%.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Меры, обеспечивающие повышение уровня реального содержания заработной платы, в частности путем индексации зарплаты, относятся к основным государственным гарантиям по оплате труда работников. Небюджетные организации индексируют зарплату работников в порядке, установленном в коллективном договоре, соглашении, локальных нормативных актах. При этом отсутствие определенного порядка не может являться основанием для отказа проведения индексации.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Работодатель в зависимости от конкретных обстоятельств, специфики своей деятельности и уровня платежеспособности вправе определить периодичность индексации, порядок расчета ее величины, перечень выплат, подлежащих индексации.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Положения об индексации заработной платы, установленные в организации, обязательны для работодателя и распространяются на всех работников.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Вместе с тем индексация - это не единственный способ обеспечения работодателем повышения уровня реального содержания зарплаты. Так, работодатель, вместо того чтобы проводить индексацию, вправе периодически увеличивать зарплату, в частности, путем повышения должностных окладов, выплаты премий и т.п.</w:t>
      </w:r>
    </w:p>
    <w:p w:rsidR="004A0AC8" w:rsidRPr="00FE300C" w:rsidRDefault="00FE300C" w:rsidP="004A0AC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 </w:t>
      </w:r>
      <w:r w:rsidR="004A0AC8" w:rsidRPr="00FE300C">
        <w:rPr>
          <w:rFonts w:eastAsia="Times New Roman"/>
          <w:color w:val="333333"/>
          <w:sz w:val="22"/>
          <w:szCs w:val="22"/>
          <w:lang w:eastAsia="ru-RU"/>
        </w:rPr>
        <w:t>Если работодатель не соблюдает положения коллективного договора, соглашения, локальных нормативных актов об индексации зарплаты, его действия можно обжаловать в Государственную инспекцию труда соответствующего субъекта Российской Федерации, прокуратуру, а также в суд.</w:t>
      </w:r>
    </w:p>
    <w:p w:rsidR="00EA04B8" w:rsidRPr="00FE300C" w:rsidRDefault="00EA04B8">
      <w:pPr>
        <w:rPr>
          <w:sz w:val="22"/>
          <w:szCs w:val="22"/>
        </w:rPr>
      </w:pPr>
    </w:p>
    <w:sectPr w:rsidR="00EA04B8" w:rsidRPr="00FE300C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B3"/>
    <w:multiLevelType w:val="multilevel"/>
    <w:tmpl w:val="EB4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C8"/>
    <w:rsid w:val="003A62B7"/>
    <w:rsid w:val="004018E9"/>
    <w:rsid w:val="004A0AC8"/>
    <w:rsid w:val="006F7C1A"/>
    <w:rsid w:val="007819B5"/>
    <w:rsid w:val="00852F51"/>
    <w:rsid w:val="008F0C52"/>
    <w:rsid w:val="00A96337"/>
    <w:rsid w:val="00C72B0F"/>
    <w:rsid w:val="00DF7336"/>
    <w:rsid w:val="00DF7C16"/>
    <w:rsid w:val="00EA04B8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4A0AC8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AC8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A0AC8"/>
  </w:style>
  <w:style w:type="character" w:customStyle="1" w:styleId="feeds-pagenavigationtooltip">
    <w:name w:val="feeds-page__navigation_tooltip"/>
    <w:basedOn w:val="a0"/>
    <w:rsid w:val="004A0AC8"/>
  </w:style>
  <w:style w:type="paragraph" w:styleId="a3">
    <w:name w:val="Normal (Web)"/>
    <w:basedOn w:val="a"/>
    <w:uiPriority w:val="99"/>
    <w:semiHidden/>
    <w:unhideWhenUsed/>
    <w:rsid w:val="004A0AC8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347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7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710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7401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49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прокуратура Пензенской области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2021-05-21T06:32:00Z</dcterms:created>
  <dcterms:modified xsi:type="dcterms:W3CDTF">2021-05-21T08:50:00Z</dcterms:modified>
</cp:coreProperties>
</file>